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5F" w:rsidRDefault="00475A5F" w:rsidP="00475A5F">
      <w:pPr>
        <w:pStyle w:val="NormalWeb"/>
        <w:shd w:val="clear" w:color="auto" w:fill="FFFFFF"/>
        <w:rPr>
          <w:rFonts w:ascii="pragmatica" w:hAnsi="pragmatica"/>
          <w:color w:val="000000"/>
          <w:sz w:val="22"/>
          <w:szCs w:val="22"/>
          <w:u w:val="single"/>
        </w:rPr>
      </w:pPr>
      <w:r w:rsidRPr="00475A5F">
        <w:rPr>
          <w:rFonts w:ascii="pragmatica" w:hAnsi="pragmatica"/>
          <w:noProof/>
          <w:color w:val="000000"/>
          <w:sz w:val="22"/>
          <w:szCs w:val="22"/>
        </w:rPr>
        <w:drawing>
          <wp:anchor distT="0" distB="0" distL="114300" distR="114300" simplePos="0" relativeHeight="251658240" behindDoc="0" locked="0" layoutInCell="1" allowOverlap="1">
            <wp:simplePos x="0" y="0"/>
            <wp:positionH relativeFrom="margin">
              <wp:align>center</wp:align>
            </wp:positionH>
            <wp:positionV relativeFrom="margin">
              <wp:posOffset>-298450</wp:posOffset>
            </wp:positionV>
            <wp:extent cx="4236370" cy="1438537"/>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png"/>
                    <pic:cNvPicPr/>
                  </pic:nvPicPr>
                  <pic:blipFill>
                    <a:blip r:embed="rId4">
                      <a:extLst>
                        <a:ext uri="{28A0092B-C50C-407E-A947-70E740481C1C}">
                          <a14:useLocalDpi xmlns:a14="http://schemas.microsoft.com/office/drawing/2010/main" val="0"/>
                        </a:ext>
                      </a:extLst>
                    </a:blip>
                    <a:stretch>
                      <a:fillRect/>
                    </a:stretch>
                  </pic:blipFill>
                  <pic:spPr>
                    <a:xfrm>
                      <a:off x="0" y="0"/>
                      <a:ext cx="4236370" cy="1438537"/>
                    </a:xfrm>
                    <a:prstGeom prst="rect">
                      <a:avLst/>
                    </a:prstGeom>
                  </pic:spPr>
                </pic:pic>
              </a:graphicData>
            </a:graphic>
          </wp:anchor>
        </w:drawing>
      </w:r>
    </w:p>
    <w:p w:rsidR="00475A5F" w:rsidRDefault="00475A5F" w:rsidP="00475A5F">
      <w:pPr>
        <w:pStyle w:val="NormalWeb"/>
        <w:shd w:val="clear" w:color="auto" w:fill="FFFFFF"/>
        <w:rPr>
          <w:rFonts w:ascii="pragmatica" w:hAnsi="pragmatica"/>
          <w:color w:val="000000"/>
          <w:sz w:val="22"/>
          <w:szCs w:val="22"/>
          <w:u w:val="single"/>
        </w:rPr>
      </w:pPr>
    </w:p>
    <w:p w:rsidR="00475A5F" w:rsidRDefault="00475A5F" w:rsidP="00475A5F">
      <w:pPr>
        <w:pStyle w:val="NormalWeb"/>
        <w:shd w:val="clear" w:color="auto" w:fill="FFFFFF"/>
        <w:rPr>
          <w:rFonts w:ascii="pragmatica" w:hAnsi="pragmatica"/>
          <w:color w:val="000000"/>
          <w:sz w:val="22"/>
          <w:szCs w:val="22"/>
          <w:u w:val="single"/>
        </w:rPr>
      </w:pPr>
    </w:p>
    <w:p w:rsidR="00475A5F" w:rsidRDefault="00E6064D" w:rsidP="00475A5F">
      <w:pPr>
        <w:pStyle w:val="NormalWeb"/>
        <w:shd w:val="clear" w:color="auto" w:fill="FFFFFF"/>
        <w:rPr>
          <w:rFonts w:ascii="pragmatica" w:hAnsi="pragmatica"/>
          <w:color w:val="000000"/>
          <w:sz w:val="22"/>
          <w:szCs w:val="22"/>
          <w:u w:val="single"/>
        </w:rPr>
      </w:pPr>
      <w:r>
        <w:rPr>
          <w:rFonts w:ascii="pragmatica" w:hAnsi="pragmatica"/>
          <w:noProof/>
          <w:color w:val="000000"/>
          <w:sz w:val="22"/>
          <w:szCs w:val="22"/>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270510</wp:posOffset>
                </wp:positionV>
                <wp:extent cx="59182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59182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D2F72"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8pt,21.3pt" to="880.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" strokecolor="#4472c4 [3204]" strokeweight=".5pt">
                <v:stroke joinstyle="miter"/>
                <w10:wrap anchorx="margin"/>
              </v:line>
            </w:pict>
          </mc:Fallback>
        </mc:AlternateContent>
      </w:r>
    </w:p>
    <w:p w:rsidR="00E6064D" w:rsidRDefault="00E6064D" w:rsidP="00E6064D">
      <w:pPr>
        <w:spacing w:after="0"/>
        <w:rPr>
          <w:rFonts w:ascii="Georgia" w:hAnsi="Georgia"/>
          <w:b/>
          <w:sz w:val="28"/>
        </w:rPr>
      </w:pPr>
    </w:p>
    <w:p w:rsidR="008A6603" w:rsidRDefault="00E6064D">
      <w:pPr>
        <w:rPr>
          <w:rFonts w:ascii="Georgia" w:hAnsi="Georgia"/>
          <w:b/>
          <w:sz w:val="28"/>
        </w:rPr>
      </w:pPr>
      <w:r>
        <w:rPr>
          <w:rFonts w:ascii="Georgia" w:hAnsi="Georgia"/>
          <w:b/>
          <w:sz w:val="28"/>
        </w:rPr>
        <w:t>North Coast Region Tour, Vlog and Curriculum</w:t>
      </w:r>
    </w:p>
    <w:p w:rsidR="00E6064D" w:rsidRDefault="00E6064D">
      <w:pPr>
        <w:rPr>
          <w:rFonts w:ascii="pragmatica" w:hAnsi="pragmatica"/>
          <w:color w:val="000000"/>
          <w:shd w:val="clear" w:color="auto" w:fill="FFFFFF"/>
        </w:rPr>
      </w:pPr>
      <w:r>
        <w:rPr>
          <w:rFonts w:ascii="pragmatica" w:hAnsi="pragmatica"/>
          <w:color w:val="000000"/>
          <w:shd w:val="clear" w:color="auto" w:fill="FFFFFF"/>
        </w:rPr>
        <w:t>The State FFA Officers recently toured the Redwood Coast of California, experiencing the natural beauty of our state's far northwest and soaking up the innovative practices of the region's agriculturists. Check out their vlog and the instructional worksheet to see what's happening in one of our most unique areas!</w:t>
      </w:r>
    </w:p>
    <w:p w:rsidR="00E6064D" w:rsidRDefault="00E6064D">
      <w:pPr>
        <w:rPr>
          <w:rFonts w:ascii="Georgia" w:hAnsi="Georgia"/>
          <w:b/>
          <w:sz w:val="24"/>
        </w:rPr>
      </w:pPr>
    </w:p>
    <w:p w:rsidR="00E6064D" w:rsidRDefault="00E6064D">
      <w:pPr>
        <w:rPr>
          <w:rFonts w:ascii="Georgia" w:hAnsi="Georgia"/>
          <w:b/>
          <w:sz w:val="24"/>
        </w:rPr>
      </w:pPr>
      <w:r>
        <w:rPr>
          <w:rFonts w:ascii="Georgia" w:hAnsi="Georgia"/>
          <w:b/>
          <w:sz w:val="24"/>
        </w:rPr>
        <w:t xml:space="preserve">Video Link: </w:t>
      </w:r>
      <w:hyperlink r:id="rId5" w:history="1">
        <w:r w:rsidRPr="00E33179">
          <w:rPr>
            <w:rStyle w:val="Hyperlink"/>
            <w:rFonts w:ascii="Georgia" w:hAnsi="Georgia"/>
            <w:b/>
            <w:sz w:val="24"/>
          </w:rPr>
          <w:t>https://vimeo.com/465106874</w:t>
        </w:r>
      </w:hyperlink>
    </w:p>
    <w:p w:rsidR="00E6064D" w:rsidRDefault="00E6064D">
      <w:pPr>
        <w:rPr>
          <w:rFonts w:ascii="Georgia" w:hAnsi="Georgia"/>
          <w:b/>
          <w:sz w:val="24"/>
        </w:rPr>
      </w:pPr>
    </w:p>
    <w:p w:rsidR="00E6064D" w:rsidRDefault="00E6064D">
      <w:pPr>
        <w:rPr>
          <w:rFonts w:ascii="Georgia" w:hAnsi="Georgia"/>
          <w:b/>
          <w:sz w:val="24"/>
        </w:rPr>
      </w:pPr>
      <w:r>
        <w:rPr>
          <w:rFonts w:ascii="Georgia" w:hAnsi="Georgia"/>
          <w:b/>
          <w:sz w:val="24"/>
        </w:rPr>
        <w:t>Curricular Resources:</w:t>
      </w:r>
    </w:p>
    <w:p w:rsidR="00E6064D" w:rsidRPr="00E6064D" w:rsidRDefault="00E6064D">
      <w:pPr>
        <w:rPr>
          <w:rFonts w:ascii="Georgia" w:hAnsi="Georgia"/>
          <w:b/>
          <w:sz w:val="24"/>
        </w:rPr>
      </w:pPr>
      <w:bookmarkStart w:id="0" w:name="_GoBack"/>
      <w:bookmarkEnd w:id="0"/>
    </w:p>
    <w:sectPr w:rsidR="00E6064D" w:rsidRPr="00E6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agmatica">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5F"/>
    <w:rsid w:val="00475A5F"/>
    <w:rsid w:val="00544BCE"/>
    <w:rsid w:val="007D2573"/>
    <w:rsid w:val="008A6603"/>
    <w:rsid w:val="00950249"/>
    <w:rsid w:val="00B66253"/>
    <w:rsid w:val="00C8331A"/>
    <w:rsid w:val="00E6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C187"/>
  <w15:chartTrackingRefBased/>
  <w15:docId w15:val="{05A1A94B-61E9-4F91-B0AE-6311C502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A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A5F"/>
    <w:rPr>
      <w:b/>
      <w:bCs/>
    </w:rPr>
  </w:style>
  <w:style w:type="character" w:styleId="Hyperlink">
    <w:name w:val="Hyperlink"/>
    <w:basedOn w:val="DefaultParagraphFont"/>
    <w:uiPriority w:val="99"/>
    <w:unhideWhenUsed/>
    <w:rsid w:val="00475A5F"/>
    <w:rPr>
      <w:color w:val="0563C1" w:themeColor="hyperlink"/>
      <w:u w:val="single"/>
    </w:rPr>
  </w:style>
  <w:style w:type="character" w:styleId="UnresolvedMention">
    <w:name w:val="Unresolved Mention"/>
    <w:basedOn w:val="DefaultParagraphFont"/>
    <w:uiPriority w:val="99"/>
    <w:semiHidden/>
    <w:unhideWhenUsed/>
    <w:rsid w:val="0047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7870">
      <w:bodyDiv w:val="1"/>
      <w:marLeft w:val="0"/>
      <w:marRight w:val="0"/>
      <w:marTop w:val="0"/>
      <w:marBottom w:val="0"/>
      <w:divBdr>
        <w:top w:val="none" w:sz="0" w:space="0" w:color="auto"/>
        <w:left w:val="none" w:sz="0" w:space="0" w:color="auto"/>
        <w:bottom w:val="none" w:sz="0" w:space="0" w:color="auto"/>
        <w:right w:val="none" w:sz="0" w:space="0" w:color="auto"/>
      </w:divBdr>
    </w:div>
    <w:div w:id="12543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46510687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Coast Region Ag Tour</Template>
  <TotalTime>4</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White</dc:creator>
  <cp:keywords/>
  <dc:description/>
  <cp:lastModifiedBy>Dane White</cp:lastModifiedBy>
  <cp:revision>3</cp:revision>
  <dcterms:created xsi:type="dcterms:W3CDTF">2020-12-19T21:38:00Z</dcterms:created>
  <dcterms:modified xsi:type="dcterms:W3CDTF">2020-12-19T21:42:00Z</dcterms:modified>
</cp:coreProperties>
</file>